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第一期全国高校SDN学术研讨会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报名回执表</w:t>
      </w:r>
    </w:p>
    <w:tbl>
      <w:tblPr>
        <w:tblStyle w:val="5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1701"/>
        <w:gridCol w:w="709"/>
        <w:gridCol w:w="567"/>
        <w:gridCol w:w="1134"/>
        <w:gridCol w:w="425"/>
        <w:gridCol w:w="142"/>
        <w:gridCol w:w="992"/>
        <w:gridCol w:w="42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通信地址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邮编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发票抬头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发票项目（会务费、培训费）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学员姓名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  份  证  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联系电话及手机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职 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96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汇款方式：请将报名表邮件至会务处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邮箱：service@sdnlab.com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，培训费报名后电汇至承办单位：</w:t>
            </w:r>
          </w:p>
          <w:p>
            <w:pPr>
              <w:snapToGrid w:val="0"/>
              <w:spacing w:line="440" w:lineRule="exact"/>
              <w:ind w:firstLine="211" w:firstLineChars="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户    名： 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南京优速网络科技有限公司</w:t>
            </w:r>
          </w:p>
          <w:p>
            <w:pPr>
              <w:snapToGrid w:val="0"/>
              <w:spacing w:line="440" w:lineRule="exact"/>
              <w:ind w:firstLine="211" w:firstLineChars="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开 户 行： 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中国农业银行百家湖支行</w:t>
            </w:r>
          </w:p>
          <w:p>
            <w:pPr>
              <w:tabs>
                <w:tab w:val="left" w:pos="360"/>
                <w:tab w:val="left" w:pos="540"/>
              </w:tabs>
              <w:snapToGrid w:val="0"/>
              <w:spacing w:line="440" w:lineRule="exact"/>
              <w:ind w:firstLine="211" w:firstLineChars="10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账    号：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10130101040012485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您还对哪方面培训内容感兴趣，以及本次培训的要求和比较关注的问题：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参加本期培训研讨会的目的：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信息来源：√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□SDNLAB网站  □熟人介绍 □单位通告 □其它</w:t>
            </w: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24"/>
        </w:rPr>
      </w:pPr>
    </w:p>
    <w:p>
      <w:pPr/>
    </w:p>
    <w:sectPr>
      <w:headerReference r:id="rId3" w:type="default"/>
      <w:footerReference r:id="rId4" w:type="default"/>
      <w:pgSz w:w="11906" w:h="16838"/>
      <w:pgMar w:top="2835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-803275</wp:posOffset>
          </wp:positionH>
          <wp:positionV relativeFrom="paragraph">
            <wp:posOffset>-168910</wp:posOffset>
          </wp:positionV>
          <wp:extent cx="6887845" cy="403225"/>
          <wp:effectExtent l="0" t="0" r="635" b="825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7" b="-10021"/>
                  <a:stretch>
                    <a:fillRect/>
                  </a:stretch>
                </pic:blipFill>
                <pic:spPr>
                  <a:xfrm>
                    <a:off x="0" y="0"/>
                    <a:ext cx="7235024" cy="42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-530225</wp:posOffset>
          </wp:positionV>
          <wp:extent cx="7338695" cy="1677035"/>
          <wp:effectExtent l="0" t="0" r="698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8695" cy="167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70744"/>
    <w:rsid w:val="637707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2016-06-15T01:43:00Z</dcterms:created>
  <dc:creator>uiy</dc:creator>
  <cp:lastModifiedBy>uiy</cp:lastModifiedBy>
  <dcterms:modified xsi:type="dcterms:W3CDTF">2016-06-15T01:44:09Z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